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98A" w:rsidRDefault="006F198A" w:rsidP="006F198A">
      <w:pPr>
        <w:jc w:val="center"/>
        <w:rPr>
          <w:sz w:val="40"/>
          <w:szCs w:val="40"/>
        </w:rPr>
      </w:pPr>
      <w:r w:rsidRPr="006F198A">
        <w:rPr>
          <w:sz w:val="40"/>
          <w:szCs w:val="40"/>
        </w:rPr>
        <w:t>Способы коммуникации:  ЧАТ</w:t>
      </w:r>
      <w:bookmarkStart w:id="0" w:name="_GoBack"/>
      <w:bookmarkEnd w:id="0"/>
    </w:p>
    <w:p w:rsidR="006F198A" w:rsidRDefault="006F198A" w:rsidP="006F198A">
      <w:pPr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2B8C88E8" wp14:editId="69CA820F">
            <wp:extent cx="5940425" cy="8451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8A" w:rsidRPr="006F198A" w:rsidRDefault="006F198A" w:rsidP="006F19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Нажимаем </w:t>
      </w:r>
      <w:proofErr w:type="gramStart"/>
      <w:r>
        <w:rPr>
          <w:sz w:val="40"/>
          <w:szCs w:val="40"/>
        </w:rPr>
        <w:t>в добавить</w:t>
      </w:r>
      <w:proofErr w:type="gramEnd"/>
      <w:r>
        <w:rPr>
          <w:sz w:val="40"/>
          <w:szCs w:val="40"/>
        </w:rPr>
        <w:t xml:space="preserve"> элемент и о каждом элементе все расписано.</w:t>
      </w:r>
    </w:p>
    <w:p w:rsidR="0067793C" w:rsidRDefault="006F198A">
      <w:r>
        <w:rPr>
          <w:noProof/>
          <w:lang w:eastAsia="ru-RU"/>
        </w:rPr>
        <w:drawing>
          <wp:inline distT="0" distB="0" distL="0" distR="0" wp14:anchorId="3E9B0BCE" wp14:editId="6E581584">
            <wp:extent cx="5940425" cy="2618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8A" w:rsidRPr="006F198A" w:rsidRDefault="006F198A">
      <w:pPr>
        <w:rPr>
          <w:sz w:val="36"/>
          <w:szCs w:val="36"/>
        </w:rPr>
      </w:pPr>
      <w:r w:rsidRPr="006F198A">
        <w:rPr>
          <w:sz w:val="36"/>
          <w:szCs w:val="36"/>
        </w:rPr>
        <w:t>Семинар:</w:t>
      </w:r>
    </w:p>
    <w:p w:rsidR="006F198A" w:rsidRDefault="006F198A">
      <w:r>
        <w:rPr>
          <w:noProof/>
          <w:lang w:eastAsia="ru-RU"/>
        </w:rPr>
        <w:drawing>
          <wp:inline distT="0" distB="0" distL="0" distR="0" wp14:anchorId="540DD0E0" wp14:editId="43648B7E">
            <wp:extent cx="5940425" cy="25082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8A" w:rsidRDefault="006F198A"/>
    <w:p w:rsidR="006F198A" w:rsidRDefault="006F198A">
      <w:r>
        <w:rPr>
          <w:noProof/>
          <w:lang w:eastAsia="ru-RU"/>
        </w:rPr>
        <w:lastRenderedPageBreak/>
        <w:drawing>
          <wp:inline distT="0" distB="0" distL="0" distR="0" wp14:anchorId="0BE42954" wp14:editId="72B6ADC2">
            <wp:extent cx="5940425" cy="25507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8A" w:rsidRDefault="006F198A">
      <w:r>
        <w:t>В конце каждого объяснения стоит подробнее и по этой ссылке вы попадете на чистую английскую речь. Вот где могут развиваться иностранцы.</w:t>
      </w:r>
    </w:p>
    <w:p w:rsidR="006F198A" w:rsidRDefault="006F198A"/>
    <w:p w:rsidR="006F198A" w:rsidRDefault="006F198A"/>
    <w:sectPr w:rsidR="006F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8A"/>
    <w:rsid w:val="00100930"/>
    <w:rsid w:val="0067793C"/>
    <w:rsid w:val="006F198A"/>
    <w:rsid w:val="00857A22"/>
    <w:rsid w:val="009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5BD1"/>
  <w15:chartTrackingRefBased/>
  <w15:docId w15:val="{832DCEB7-D11E-491B-A5B4-BCCAD9D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pccp</dc:creator>
  <cp:keywords/>
  <dc:description/>
  <cp:lastModifiedBy>pccp</cp:lastModifiedBy>
  <cp:revision>3</cp:revision>
  <dcterms:created xsi:type="dcterms:W3CDTF">2020-04-05T22:16:00Z</dcterms:created>
  <dcterms:modified xsi:type="dcterms:W3CDTF">2020-04-05T22:16:00Z</dcterms:modified>
</cp:coreProperties>
</file>